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E7B3" w14:textId="77777777" w:rsidR="00D33004" w:rsidRPr="00BA669D" w:rsidRDefault="00D33004" w:rsidP="00A36577">
      <w:pPr>
        <w:spacing w:line="276" w:lineRule="auto"/>
        <w:jc w:val="center"/>
        <w:rPr>
          <w:rFonts w:ascii="Arial" w:hAnsi="Arial" w:cs="Arial"/>
          <w:b/>
        </w:rPr>
      </w:pPr>
      <w:r w:rsidRPr="00BA669D">
        <w:rPr>
          <w:rFonts w:ascii="Arial" w:hAnsi="Arial" w:cs="Arial"/>
          <w:b/>
        </w:rPr>
        <w:t>ANNEX B</w:t>
      </w:r>
    </w:p>
    <w:p w14:paraId="6AD0F01B" w14:textId="69085EF6" w:rsidR="00A36577" w:rsidRPr="00BA669D" w:rsidRDefault="00A36577" w:rsidP="00A36577">
      <w:pPr>
        <w:spacing w:line="276" w:lineRule="auto"/>
        <w:jc w:val="center"/>
        <w:rPr>
          <w:rFonts w:ascii="Arial" w:hAnsi="Arial" w:cs="Arial"/>
          <w:b/>
        </w:rPr>
      </w:pPr>
      <w:r w:rsidRPr="00BA669D">
        <w:rPr>
          <w:rFonts w:ascii="Arial" w:hAnsi="Arial" w:cs="Arial"/>
          <w:b/>
        </w:rPr>
        <w:t>PRICING FORM</w:t>
      </w:r>
    </w:p>
    <w:p w14:paraId="26295D83" w14:textId="48714B3A" w:rsidR="00A36577" w:rsidRPr="00BA669D" w:rsidRDefault="00A36577" w:rsidP="00A36577">
      <w:pPr>
        <w:spacing w:after="0" w:line="276" w:lineRule="auto"/>
        <w:jc w:val="both"/>
        <w:rPr>
          <w:rFonts w:ascii="Arial" w:hAnsi="Arial" w:cs="Arial"/>
        </w:rPr>
      </w:pPr>
      <w:r w:rsidRPr="00BA669D">
        <w:rPr>
          <w:rFonts w:ascii="Arial" w:hAnsi="Arial" w:cs="Arial"/>
          <w:b/>
        </w:rPr>
        <w:t>Company</w:t>
      </w:r>
      <w:r w:rsidR="00BA669D">
        <w:rPr>
          <w:rFonts w:ascii="Arial" w:hAnsi="Arial" w:cs="Arial"/>
          <w:b/>
        </w:rPr>
        <w:t xml:space="preserve"> Name</w:t>
      </w:r>
      <w:r w:rsidRPr="00BA669D">
        <w:rPr>
          <w:rFonts w:ascii="Arial" w:hAnsi="Arial" w:cs="Arial"/>
          <w:b/>
        </w:rPr>
        <w:t>:</w:t>
      </w:r>
      <w:r w:rsidRPr="00BA669D">
        <w:rPr>
          <w:rFonts w:ascii="Arial" w:hAnsi="Arial" w:cs="Arial"/>
        </w:rPr>
        <w:t xml:space="preserve"> </w:t>
      </w:r>
      <w:r w:rsidRPr="00BA669D">
        <w:rPr>
          <w:rFonts w:ascii="Arial" w:hAnsi="Arial" w:cs="Arial"/>
        </w:rPr>
        <w:tab/>
      </w:r>
      <w:r w:rsidRPr="00BA669D">
        <w:rPr>
          <w:rFonts w:ascii="Arial" w:hAnsi="Arial" w:cs="Arial"/>
          <w:b/>
        </w:rPr>
        <w:t>__________________________________________________</w:t>
      </w:r>
      <w:r w:rsidR="00BA669D">
        <w:rPr>
          <w:rFonts w:ascii="Arial" w:hAnsi="Arial" w:cs="Arial"/>
          <w:b/>
        </w:rPr>
        <w:t>______</w:t>
      </w:r>
      <w:r w:rsidRPr="00BA669D">
        <w:rPr>
          <w:rFonts w:ascii="Arial" w:hAnsi="Arial" w:cs="Arial"/>
          <w:b/>
        </w:rPr>
        <w:t>__</w:t>
      </w:r>
    </w:p>
    <w:p w14:paraId="1BF538E4" w14:textId="77777777" w:rsidR="00A36577" w:rsidRPr="00BA669D" w:rsidRDefault="00A36577" w:rsidP="00A36577">
      <w:pPr>
        <w:spacing w:after="0" w:line="276" w:lineRule="auto"/>
        <w:jc w:val="both"/>
        <w:rPr>
          <w:rFonts w:ascii="Arial" w:hAnsi="Arial" w:cs="Arial"/>
        </w:rPr>
      </w:pPr>
    </w:p>
    <w:p w14:paraId="2994558D" w14:textId="77777777" w:rsidR="00A36577" w:rsidRPr="00BA669D" w:rsidRDefault="00A36577" w:rsidP="00A36577">
      <w:pPr>
        <w:spacing w:after="0" w:line="276" w:lineRule="auto"/>
        <w:jc w:val="both"/>
        <w:rPr>
          <w:rFonts w:ascii="Arial" w:hAnsi="Arial" w:cs="Arial"/>
          <w:b/>
        </w:rPr>
      </w:pPr>
      <w:r w:rsidRPr="00BA669D">
        <w:rPr>
          <w:rFonts w:ascii="Arial" w:hAnsi="Arial" w:cs="Arial"/>
          <w:b/>
        </w:rPr>
        <w:t>Address:</w:t>
      </w:r>
      <w:r w:rsidRPr="00BA669D">
        <w:rPr>
          <w:rFonts w:ascii="Arial" w:hAnsi="Arial" w:cs="Arial"/>
        </w:rPr>
        <w:tab/>
      </w:r>
      <w:r w:rsidRPr="00BA669D">
        <w:rPr>
          <w:rFonts w:ascii="Arial" w:hAnsi="Arial" w:cs="Arial"/>
        </w:rPr>
        <w:tab/>
      </w:r>
      <w:r w:rsidRPr="00BA669D">
        <w:rPr>
          <w:rFonts w:ascii="Arial" w:hAnsi="Arial" w:cs="Arial"/>
          <w:b/>
        </w:rPr>
        <w:t>__________________________________________________________</w:t>
      </w:r>
    </w:p>
    <w:p w14:paraId="3AA2CA14" w14:textId="77777777" w:rsidR="00A36577" w:rsidRPr="00BA669D" w:rsidRDefault="00A36577" w:rsidP="00A36577">
      <w:pPr>
        <w:spacing w:after="0" w:line="276" w:lineRule="auto"/>
        <w:jc w:val="both"/>
        <w:rPr>
          <w:rFonts w:ascii="Arial" w:hAnsi="Arial" w:cs="Arial"/>
          <w:b/>
        </w:rPr>
      </w:pPr>
    </w:p>
    <w:p w14:paraId="122F4287" w14:textId="77777777" w:rsidR="00A36577" w:rsidRPr="00BA669D" w:rsidRDefault="00A36577" w:rsidP="00A36577">
      <w:pPr>
        <w:spacing w:after="0" w:line="276" w:lineRule="auto"/>
        <w:ind w:left="1440" w:firstLine="720"/>
        <w:jc w:val="both"/>
        <w:rPr>
          <w:rFonts w:ascii="Arial" w:hAnsi="Arial" w:cs="Arial"/>
          <w:b/>
        </w:rPr>
      </w:pPr>
      <w:r w:rsidRPr="00BA669D">
        <w:rPr>
          <w:rFonts w:ascii="Arial" w:hAnsi="Arial" w:cs="Arial"/>
          <w:b/>
        </w:rPr>
        <w:t>__________________________________________________________</w:t>
      </w:r>
    </w:p>
    <w:p w14:paraId="3A17DFAE" w14:textId="77777777" w:rsidR="00A36577" w:rsidRPr="00BA669D" w:rsidRDefault="00A36577" w:rsidP="00A36577">
      <w:pPr>
        <w:spacing w:after="0" w:line="276" w:lineRule="auto"/>
        <w:ind w:left="1440" w:firstLine="720"/>
        <w:jc w:val="both"/>
        <w:rPr>
          <w:rFonts w:ascii="Arial" w:hAnsi="Arial" w:cs="Arial"/>
        </w:rPr>
      </w:pPr>
    </w:p>
    <w:p w14:paraId="40ECD740" w14:textId="25FA533F" w:rsidR="00A36577" w:rsidRPr="00BA669D" w:rsidRDefault="00D33004" w:rsidP="00A36577">
      <w:pPr>
        <w:spacing w:line="276" w:lineRule="auto"/>
        <w:jc w:val="both"/>
        <w:rPr>
          <w:rFonts w:ascii="Arial" w:hAnsi="Arial" w:cs="Arial"/>
          <w:b/>
          <w:bCs/>
        </w:rPr>
      </w:pPr>
      <w:r w:rsidRPr="00BA669D">
        <w:rPr>
          <w:rFonts w:ascii="Arial" w:hAnsi="Arial" w:cs="Arial"/>
          <w:b/>
          <w:bCs/>
        </w:rPr>
        <w:t>Monthly Bid</w:t>
      </w:r>
    </w:p>
    <w:p w14:paraId="4A432994" w14:textId="58176FD8" w:rsidR="00D33004" w:rsidRPr="00BA669D" w:rsidRDefault="00A36577" w:rsidP="00A36577">
      <w:pPr>
        <w:spacing w:line="276" w:lineRule="auto"/>
        <w:jc w:val="both"/>
        <w:rPr>
          <w:rFonts w:ascii="Arial" w:hAnsi="Arial" w:cs="Arial"/>
        </w:rPr>
      </w:pPr>
      <w:r w:rsidRPr="00BA669D">
        <w:rPr>
          <w:rFonts w:ascii="Arial" w:hAnsi="Arial" w:cs="Arial"/>
        </w:rPr>
        <w:t xml:space="preserve">Having examined the </w:t>
      </w:r>
      <w:r w:rsidR="00D33004" w:rsidRPr="00BA669D">
        <w:rPr>
          <w:rFonts w:ascii="Arial" w:hAnsi="Arial" w:cs="Arial"/>
        </w:rPr>
        <w:t>RF</w:t>
      </w:r>
      <w:r w:rsidR="00802488">
        <w:rPr>
          <w:rFonts w:ascii="Arial" w:hAnsi="Arial" w:cs="Arial"/>
        </w:rPr>
        <w:t>Q</w:t>
      </w:r>
      <w:r w:rsidR="00D33004" w:rsidRPr="00BA669D">
        <w:rPr>
          <w:rFonts w:ascii="Arial" w:hAnsi="Arial" w:cs="Arial"/>
        </w:rPr>
        <w:t xml:space="preserve"> solicitation </w:t>
      </w:r>
      <w:r w:rsidRPr="00BA669D">
        <w:rPr>
          <w:rFonts w:ascii="Arial" w:hAnsi="Arial" w:cs="Arial"/>
        </w:rPr>
        <w:t>documents</w:t>
      </w:r>
      <w:r w:rsidR="00D33004" w:rsidRPr="00BA669D">
        <w:rPr>
          <w:rFonts w:ascii="Arial" w:hAnsi="Arial" w:cs="Arial"/>
        </w:rPr>
        <w:t>,</w:t>
      </w:r>
      <w:r w:rsidRPr="00BA669D">
        <w:rPr>
          <w:rFonts w:ascii="Arial" w:hAnsi="Arial" w:cs="Arial"/>
        </w:rPr>
        <w:t xml:space="preserve"> we offer to undertake the whole of the said works </w:t>
      </w:r>
      <w:r w:rsidR="00BA669D">
        <w:rPr>
          <w:rFonts w:ascii="Arial" w:hAnsi="Arial" w:cs="Arial"/>
        </w:rPr>
        <w:t>as stated below.</w:t>
      </w:r>
    </w:p>
    <w:p w14:paraId="2984C3C5" w14:textId="77777777" w:rsidR="00A36577" w:rsidRPr="00BA669D" w:rsidRDefault="00A36577" w:rsidP="00A36577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A669D">
        <w:rPr>
          <w:rFonts w:ascii="Arial" w:hAnsi="Arial" w:cs="Arial"/>
          <w:b/>
          <w:u w:val="single"/>
        </w:rPr>
        <w:t>SCHEDULE OF RATES</w:t>
      </w:r>
    </w:p>
    <w:p w14:paraId="5BA43E69" w14:textId="0ACF762C" w:rsidR="00A36577" w:rsidRPr="00BA669D" w:rsidRDefault="00A36577" w:rsidP="00D33004">
      <w:pPr>
        <w:spacing w:line="276" w:lineRule="auto"/>
        <w:jc w:val="both"/>
        <w:rPr>
          <w:rFonts w:ascii="Arial" w:hAnsi="Arial" w:cs="Arial"/>
        </w:rPr>
      </w:pPr>
      <w:r w:rsidRPr="00BA669D">
        <w:rPr>
          <w:rFonts w:ascii="Arial" w:hAnsi="Arial" w:cs="Arial"/>
        </w:rPr>
        <w:t xml:space="preserve">All rates and prices (in Bermuda dollars) in the schedule are to be inclusive of materials and related accessories, placement, overhead and profit. </w:t>
      </w:r>
      <w:r w:rsidR="00C91AFD">
        <w:rPr>
          <w:rFonts w:ascii="Arial" w:hAnsi="Arial" w:cs="Arial"/>
        </w:rPr>
        <w:t xml:space="preserve"> </w:t>
      </w:r>
      <w:r w:rsidRPr="00BA669D">
        <w:rPr>
          <w:rFonts w:ascii="Arial" w:hAnsi="Arial" w:cs="Arial"/>
        </w:rPr>
        <w:t>These rates shall be used for determining additions and deletions from the contract sum.</w:t>
      </w:r>
      <w:r w:rsidR="00BA669D">
        <w:rPr>
          <w:rFonts w:ascii="Arial" w:hAnsi="Arial" w:cs="Arial"/>
        </w:rPr>
        <w:t xml:space="preserve"> </w:t>
      </w:r>
      <w:r w:rsidR="00EA0629">
        <w:rPr>
          <w:rFonts w:ascii="Arial" w:hAnsi="Arial" w:cs="Arial"/>
        </w:rPr>
        <w:t xml:space="preserve"> </w:t>
      </w:r>
      <w:r w:rsidR="00BA669D" w:rsidRPr="00BA669D">
        <w:rPr>
          <w:rFonts w:ascii="Arial" w:hAnsi="Arial" w:cs="Arial"/>
        </w:rPr>
        <w:t xml:space="preserve">Provide the total monthly cost for providing cleaning and sanitization services and vendor-supplied consumables at each clinical location. </w:t>
      </w:r>
      <w:r w:rsidR="00EA0629">
        <w:rPr>
          <w:rFonts w:ascii="Arial" w:hAnsi="Arial" w:cs="Arial"/>
        </w:rPr>
        <w:t xml:space="preserve"> </w:t>
      </w:r>
      <w:r w:rsidR="00BA669D" w:rsidRPr="00BA669D">
        <w:rPr>
          <w:rFonts w:ascii="Arial" w:hAnsi="Arial" w:cs="Arial"/>
        </w:rPr>
        <w:t xml:space="preserve">The above </w:t>
      </w:r>
      <w:r w:rsidR="00BA669D">
        <w:rPr>
          <w:rFonts w:ascii="Arial" w:hAnsi="Arial" w:cs="Arial"/>
        </w:rPr>
        <w:t xml:space="preserve">pricing </w:t>
      </w:r>
      <w:r w:rsidR="00BA669D" w:rsidRPr="00BA669D">
        <w:rPr>
          <w:rFonts w:ascii="Arial" w:hAnsi="Arial" w:cs="Arial"/>
        </w:rPr>
        <w:t>includes all labour, materials, products, equipment, service overheads, disbursements and related charges.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1530"/>
        <w:gridCol w:w="540"/>
        <w:gridCol w:w="900"/>
        <w:gridCol w:w="1440"/>
        <w:gridCol w:w="1350"/>
      </w:tblGrid>
      <w:tr w:rsidR="00510A1E" w:rsidRPr="00BA669D" w14:paraId="46EEFA97" w14:textId="69589BE7" w:rsidTr="00E52F88">
        <w:tc>
          <w:tcPr>
            <w:tcW w:w="3595" w:type="dxa"/>
            <w:vAlign w:val="center"/>
          </w:tcPr>
          <w:p w14:paraId="46FB37A2" w14:textId="0B1FA06D" w:rsidR="00510A1E" w:rsidRPr="00BA669D" w:rsidRDefault="00510A1E" w:rsidP="005C10AB">
            <w:pPr>
              <w:tabs>
                <w:tab w:val="center" w:pos="2049"/>
                <w:tab w:val="left" w:pos="279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Areas and Tasks Identified in the Scope of Work for the Following Sites</w:t>
            </w:r>
          </w:p>
        </w:tc>
        <w:tc>
          <w:tcPr>
            <w:tcW w:w="1530" w:type="dxa"/>
          </w:tcPr>
          <w:p w14:paraId="2E921480" w14:textId="2CB7EDC8" w:rsidR="00510A1E" w:rsidRPr="00BA669D" w:rsidRDefault="00510A1E" w:rsidP="00A3657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9D">
              <w:rPr>
                <w:rFonts w:ascii="Arial" w:hAnsi="Arial" w:cs="Arial"/>
                <w:b/>
                <w:sz w:val="20"/>
                <w:szCs w:val="20"/>
              </w:rPr>
              <w:t xml:space="preserve">Monthly </w:t>
            </w:r>
            <w:proofErr w:type="spellStart"/>
            <w:r w:rsidRPr="00BA669D">
              <w:rPr>
                <w:rFonts w:ascii="Arial" w:hAnsi="Arial" w:cs="Arial"/>
                <w:b/>
                <w:sz w:val="20"/>
                <w:szCs w:val="20"/>
              </w:rPr>
              <w:t>Labour</w:t>
            </w:r>
            <w:proofErr w:type="spellEnd"/>
            <w:r w:rsidRPr="00BA669D">
              <w:rPr>
                <w:rFonts w:ascii="Arial" w:hAnsi="Arial" w:cs="Arial"/>
                <w:b/>
                <w:sz w:val="20"/>
                <w:szCs w:val="20"/>
              </w:rPr>
              <w:t xml:space="preserve"> Costs (L)</w:t>
            </w:r>
          </w:p>
        </w:tc>
        <w:tc>
          <w:tcPr>
            <w:tcW w:w="1440" w:type="dxa"/>
            <w:gridSpan w:val="2"/>
          </w:tcPr>
          <w:p w14:paraId="35293364" w14:textId="77777777" w:rsidR="00510A1E" w:rsidRPr="00BA669D" w:rsidRDefault="00510A1E" w:rsidP="00A3657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9D">
              <w:rPr>
                <w:rFonts w:ascii="Arial" w:hAnsi="Arial" w:cs="Arial"/>
                <w:b/>
                <w:sz w:val="20"/>
                <w:szCs w:val="20"/>
              </w:rPr>
              <w:t>Monthly Material Costs (M)</w:t>
            </w:r>
          </w:p>
        </w:tc>
        <w:tc>
          <w:tcPr>
            <w:tcW w:w="1440" w:type="dxa"/>
          </w:tcPr>
          <w:p w14:paraId="08A54259" w14:textId="77777777" w:rsidR="00510A1E" w:rsidRPr="00BA669D" w:rsidRDefault="00510A1E" w:rsidP="00A3657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69D">
              <w:rPr>
                <w:rFonts w:ascii="Arial" w:hAnsi="Arial" w:cs="Arial"/>
                <w:b/>
                <w:sz w:val="20"/>
                <w:szCs w:val="20"/>
              </w:rPr>
              <w:t>Total Monthly Site Costs (L+M)</w:t>
            </w:r>
          </w:p>
        </w:tc>
        <w:tc>
          <w:tcPr>
            <w:tcW w:w="1350" w:type="dxa"/>
          </w:tcPr>
          <w:p w14:paraId="0761DE70" w14:textId="6462B1C0" w:rsidR="00400ABD" w:rsidRPr="00BA669D" w:rsidRDefault="00510A1E" w:rsidP="0062542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Annual Site Cost</w:t>
            </w:r>
          </w:p>
        </w:tc>
      </w:tr>
      <w:tr w:rsidR="00510A1E" w:rsidRPr="00BA669D" w14:paraId="17D54477" w14:textId="0B5030B6" w:rsidTr="00E52F88">
        <w:tc>
          <w:tcPr>
            <w:tcW w:w="3595" w:type="dxa"/>
            <w:vAlign w:val="center"/>
          </w:tcPr>
          <w:p w14:paraId="63EA7CD9" w14:textId="2FAE2065" w:rsidR="00510A1E" w:rsidRPr="00BA669D" w:rsidRDefault="00510A1E" w:rsidP="00F41D0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Hamilton Health Center and Annex - 67 Victoria Street</w:t>
            </w:r>
          </w:p>
        </w:tc>
        <w:tc>
          <w:tcPr>
            <w:tcW w:w="1530" w:type="dxa"/>
            <w:vAlign w:val="center"/>
          </w:tcPr>
          <w:p w14:paraId="35C47DB4" w14:textId="77777777" w:rsidR="00510A1E" w:rsidRPr="00BA669D" w:rsidRDefault="00510A1E" w:rsidP="00F41D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2"/>
            <w:vAlign w:val="center"/>
          </w:tcPr>
          <w:p w14:paraId="4E17394F" w14:textId="77777777" w:rsidR="00510A1E" w:rsidRPr="00BA669D" w:rsidRDefault="00510A1E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vAlign w:val="center"/>
          </w:tcPr>
          <w:p w14:paraId="6BFE5A26" w14:textId="5405EAFA" w:rsidR="00510A1E" w:rsidRPr="00BA669D" w:rsidRDefault="00510A1E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50" w:type="dxa"/>
            <w:vAlign w:val="center"/>
          </w:tcPr>
          <w:p w14:paraId="1E695B6F" w14:textId="0BCA8FB2" w:rsidR="00510A1E" w:rsidRPr="00BA669D" w:rsidRDefault="001D7BD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863C2" w:rsidRPr="00BA669D" w14:paraId="751C0668" w14:textId="77777777" w:rsidTr="00E52F88">
        <w:tc>
          <w:tcPr>
            <w:tcW w:w="3595" w:type="dxa"/>
          </w:tcPr>
          <w:p w14:paraId="60A8706F" w14:textId="2114FB37" w:rsidR="000863C2" w:rsidRPr="00BA669D" w:rsidRDefault="000863C2" w:rsidP="000863C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Warwick Clinic – 68 Middle Road, Warwick</w:t>
            </w:r>
          </w:p>
        </w:tc>
        <w:tc>
          <w:tcPr>
            <w:tcW w:w="1530" w:type="dxa"/>
            <w:vAlign w:val="center"/>
          </w:tcPr>
          <w:p w14:paraId="38EE335B" w14:textId="73512D17" w:rsidR="000863C2" w:rsidRPr="00BA669D" w:rsidRDefault="000863C2" w:rsidP="000863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2"/>
            <w:vAlign w:val="center"/>
          </w:tcPr>
          <w:p w14:paraId="25350C84" w14:textId="0C3BCE1C" w:rsidR="000863C2" w:rsidRPr="00BA669D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vAlign w:val="center"/>
          </w:tcPr>
          <w:p w14:paraId="7F2DF15A" w14:textId="6D5EBA4C" w:rsidR="000863C2" w:rsidRPr="00BA669D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50" w:type="dxa"/>
            <w:vAlign w:val="center"/>
          </w:tcPr>
          <w:p w14:paraId="2090FBE3" w14:textId="661DE34D" w:rsidR="000863C2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863C2" w:rsidRPr="00BA669D" w14:paraId="1509B3D8" w14:textId="77777777" w:rsidTr="00E52F88">
        <w:tc>
          <w:tcPr>
            <w:tcW w:w="3595" w:type="dxa"/>
          </w:tcPr>
          <w:p w14:paraId="10C1DBC5" w14:textId="15E3DEE5" w:rsidR="000863C2" w:rsidRPr="00BA669D" w:rsidRDefault="000863C2" w:rsidP="000863C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 xml:space="preserve">Mangrove Bay Clinic, The </w:t>
            </w:r>
            <w:proofErr w:type="spellStart"/>
            <w:r w:rsidRPr="00BA669D">
              <w:rPr>
                <w:rFonts w:ascii="Arial" w:hAnsi="Arial" w:cs="Arial"/>
                <w:sz w:val="20"/>
                <w:szCs w:val="20"/>
              </w:rPr>
              <w:t>Armoury</w:t>
            </w:r>
            <w:proofErr w:type="spellEnd"/>
            <w:r w:rsidRPr="00BA669D">
              <w:rPr>
                <w:rFonts w:ascii="Arial" w:hAnsi="Arial" w:cs="Arial"/>
                <w:sz w:val="20"/>
                <w:szCs w:val="20"/>
              </w:rPr>
              <w:t>, 55 Mangrove Bay Road, Sandys (upon completion of renovations)</w:t>
            </w:r>
          </w:p>
        </w:tc>
        <w:tc>
          <w:tcPr>
            <w:tcW w:w="1530" w:type="dxa"/>
            <w:vAlign w:val="center"/>
          </w:tcPr>
          <w:p w14:paraId="7818C98A" w14:textId="23A5FE2E" w:rsidR="000863C2" w:rsidRPr="00BA669D" w:rsidRDefault="000863C2" w:rsidP="000863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2"/>
            <w:vAlign w:val="center"/>
          </w:tcPr>
          <w:p w14:paraId="69F89D14" w14:textId="3214F232" w:rsidR="000863C2" w:rsidRPr="00BA669D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vAlign w:val="center"/>
          </w:tcPr>
          <w:p w14:paraId="01AF027A" w14:textId="689C2694" w:rsidR="000863C2" w:rsidRPr="00BA669D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50" w:type="dxa"/>
            <w:vAlign w:val="center"/>
          </w:tcPr>
          <w:p w14:paraId="31FEBF9D" w14:textId="4980E15E" w:rsidR="000863C2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863C2" w:rsidRPr="00BA669D" w14:paraId="7A1C76B0" w14:textId="77777777" w:rsidTr="00E52F88">
        <w:tc>
          <w:tcPr>
            <w:tcW w:w="3595" w:type="dxa"/>
          </w:tcPr>
          <w:p w14:paraId="4B4B9A67" w14:textId="7B8A1A22" w:rsidR="000863C2" w:rsidRPr="00BA669D" w:rsidRDefault="000863C2" w:rsidP="000863C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Police Clinic 10 HQ Hill, Prospect, Devonshire.</w:t>
            </w:r>
          </w:p>
        </w:tc>
        <w:tc>
          <w:tcPr>
            <w:tcW w:w="1530" w:type="dxa"/>
            <w:vAlign w:val="center"/>
          </w:tcPr>
          <w:p w14:paraId="2E6F3843" w14:textId="7052B8AC" w:rsidR="000863C2" w:rsidRPr="00BA669D" w:rsidRDefault="000863C2" w:rsidP="000863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2"/>
            <w:vAlign w:val="center"/>
          </w:tcPr>
          <w:p w14:paraId="7BCE29D1" w14:textId="3083A369" w:rsidR="000863C2" w:rsidRPr="00BA669D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vAlign w:val="center"/>
          </w:tcPr>
          <w:p w14:paraId="2F274212" w14:textId="4520AF9D" w:rsidR="000863C2" w:rsidRPr="00BA669D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50" w:type="dxa"/>
            <w:vAlign w:val="center"/>
          </w:tcPr>
          <w:p w14:paraId="101E6BDB" w14:textId="11FDE3EB" w:rsidR="000863C2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863C2" w:rsidRPr="00BA669D" w14:paraId="47212D3B" w14:textId="77777777" w:rsidTr="00E52F88">
        <w:tc>
          <w:tcPr>
            <w:tcW w:w="3595" w:type="dxa"/>
          </w:tcPr>
          <w:p w14:paraId="2190A5D6" w14:textId="6F796C66" w:rsidR="000863C2" w:rsidRPr="00BA669D" w:rsidRDefault="000863C2" w:rsidP="000863C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The Hamilton Health Center and Annex will require a dedicated staff member (Hamilton Health Center Custodian) to be on-site during the work week</w:t>
            </w:r>
          </w:p>
        </w:tc>
        <w:tc>
          <w:tcPr>
            <w:tcW w:w="1530" w:type="dxa"/>
            <w:vAlign w:val="center"/>
          </w:tcPr>
          <w:p w14:paraId="4536C055" w14:textId="541D6598" w:rsidR="000863C2" w:rsidRPr="00BA669D" w:rsidRDefault="000863C2" w:rsidP="000863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2"/>
            <w:vAlign w:val="center"/>
          </w:tcPr>
          <w:p w14:paraId="607D628E" w14:textId="06CF4D0B" w:rsidR="000863C2" w:rsidRPr="00BA669D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0" w:type="dxa"/>
            <w:vAlign w:val="center"/>
          </w:tcPr>
          <w:p w14:paraId="453ACE15" w14:textId="59CB43C9" w:rsidR="000863C2" w:rsidRPr="00BA669D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50" w:type="dxa"/>
            <w:vAlign w:val="center"/>
          </w:tcPr>
          <w:p w14:paraId="7C00D610" w14:textId="65F456FA" w:rsidR="000863C2" w:rsidRDefault="000863C2" w:rsidP="000863C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E52F88" w:rsidRPr="00BA669D" w14:paraId="1C405160" w14:textId="33B9C1EB" w:rsidTr="0071393D">
        <w:tc>
          <w:tcPr>
            <w:tcW w:w="5665" w:type="dxa"/>
            <w:gridSpan w:val="3"/>
            <w:tcBorders>
              <w:top w:val="nil"/>
              <w:left w:val="nil"/>
              <w:bottom w:val="nil"/>
            </w:tcBorders>
          </w:tcPr>
          <w:p w14:paraId="4223F421" w14:textId="0047C4F3" w:rsidR="00E52F88" w:rsidRPr="00BA669D" w:rsidRDefault="00E52F88" w:rsidP="00E52F88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F21C1A9" w14:textId="5C5B58CC" w:rsidR="00E52F88" w:rsidRPr="00BA669D" w:rsidRDefault="00E52F88" w:rsidP="00E52F88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b/>
                <w:sz w:val="20"/>
                <w:szCs w:val="20"/>
              </w:rPr>
              <w:t>TOTAL ANNUAL BID</w:t>
            </w:r>
          </w:p>
        </w:tc>
        <w:tc>
          <w:tcPr>
            <w:tcW w:w="1350" w:type="dxa"/>
            <w:vAlign w:val="center"/>
          </w:tcPr>
          <w:p w14:paraId="78512A9C" w14:textId="2BACB1E8" w:rsidR="00E52F88" w:rsidRPr="00BA669D" w:rsidRDefault="00E52F88" w:rsidP="00E52F88">
            <w:r>
              <w:t>$</w:t>
            </w:r>
          </w:p>
        </w:tc>
      </w:tr>
    </w:tbl>
    <w:p w14:paraId="2514B821" w14:textId="77777777" w:rsidR="00BA669D" w:rsidRDefault="00BA669D" w:rsidP="00A36577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1A243B5" w14:textId="4CAD07E5" w:rsidR="00A36577" w:rsidRPr="00BA669D" w:rsidRDefault="00A36577" w:rsidP="00A36577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A669D">
        <w:rPr>
          <w:rFonts w:ascii="Arial" w:hAnsi="Arial" w:cs="Arial"/>
          <w:b/>
          <w:u w:val="single"/>
        </w:rPr>
        <w:lastRenderedPageBreak/>
        <w:t xml:space="preserve">LIST OF EQUIPMENT </w:t>
      </w:r>
      <w:r w:rsidR="00D33004" w:rsidRPr="00BA669D">
        <w:rPr>
          <w:rFonts w:ascii="Arial" w:hAnsi="Arial" w:cs="Arial"/>
          <w:b/>
          <w:u w:val="single"/>
        </w:rPr>
        <w:t xml:space="preserve">AND PRODUCTS </w:t>
      </w:r>
      <w:r w:rsidRPr="00BA669D">
        <w:rPr>
          <w:rFonts w:ascii="Arial" w:hAnsi="Arial" w:cs="Arial"/>
          <w:b/>
          <w:u w:val="single"/>
        </w:rPr>
        <w:t xml:space="preserve">PROVIDED WITH SERVICES </w:t>
      </w:r>
    </w:p>
    <w:p w14:paraId="490C38D7" w14:textId="3F830732" w:rsidR="00A36577" w:rsidRPr="00BA669D" w:rsidRDefault="00A36577" w:rsidP="00A36577">
      <w:pPr>
        <w:spacing w:after="0" w:line="276" w:lineRule="auto"/>
        <w:rPr>
          <w:rFonts w:ascii="Arial" w:hAnsi="Arial" w:cs="Arial"/>
        </w:rPr>
      </w:pPr>
      <w:r w:rsidRPr="00BA669D">
        <w:rPr>
          <w:rFonts w:ascii="Arial" w:hAnsi="Arial" w:cs="Arial"/>
        </w:rPr>
        <w:t xml:space="preserve">(Please list all equipment </w:t>
      </w:r>
      <w:r w:rsidR="00BA669D">
        <w:rPr>
          <w:rFonts w:ascii="Arial" w:hAnsi="Arial" w:cs="Arial"/>
        </w:rPr>
        <w:t xml:space="preserve">and products </w:t>
      </w:r>
      <w:r w:rsidRPr="00BA669D">
        <w:rPr>
          <w:rFonts w:ascii="Arial" w:hAnsi="Arial" w:cs="Arial"/>
        </w:rPr>
        <w:t xml:space="preserve">that </w:t>
      </w:r>
      <w:r w:rsidR="00BA669D">
        <w:rPr>
          <w:rFonts w:ascii="Arial" w:hAnsi="Arial" w:cs="Arial"/>
        </w:rPr>
        <w:t>the contractor/service provider will provide</w:t>
      </w:r>
      <w:r w:rsidRPr="00BA669D">
        <w:rPr>
          <w:rFonts w:ascii="Arial" w:hAnsi="Arial" w:cs="Arial"/>
        </w:rPr>
        <w:t xml:space="preserve">) </w:t>
      </w:r>
    </w:p>
    <w:p w14:paraId="74ED71E3" w14:textId="77777777" w:rsidR="00A36577" w:rsidRPr="00BA669D" w:rsidRDefault="00A36577" w:rsidP="00A36577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36577" w:rsidRPr="00BA669D" w14:paraId="5BE20A94" w14:textId="77777777" w:rsidTr="00517887">
        <w:tc>
          <w:tcPr>
            <w:tcW w:w="9781" w:type="dxa"/>
          </w:tcPr>
          <w:p w14:paraId="5436F857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577" w:rsidRPr="00BA669D" w14:paraId="2883B14C" w14:textId="77777777" w:rsidTr="00517887">
        <w:tc>
          <w:tcPr>
            <w:tcW w:w="9781" w:type="dxa"/>
          </w:tcPr>
          <w:p w14:paraId="09BCBBF7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577" w:rsidRPr="00BA669D" w14:paraId="2227654F" w14:textId="77777777" w:rsidTr="00517887">
        <w:tc>
          <w:tcPr>
            <w:tcW w:w="9781" w:type="dxa"/>
          </w:tcPr>
          <w:p w14:paraId="5F357DC9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577" w:rsidRPr="00BA669D" w14:paraId="59CAD594" w14:textId="77777777" w:rsidTr="00517887">
        <w:tc>
          <w:tcPr>
            <w:tcW w:w="9781" w:type="dxa"/>
          </w:tcPr>
          <w:p w14:paraId="5C6640A5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577" w:rsidRPr="00BA669D" w14:paraId="55416A48" w14:textId="77777777" w:rsidTr="00517887">
        <w:tc>
          <w:tcPr>
            <w:tcW w:w="9781" w:type="dxa"/>
          </w:tcPr>
          <w:p w14:paraId="55706E39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577" w:rsidRPr="00BA669D" w14:paraId="4634DDD6" w14:textId="77777777" w:rsidTr="00517887">
        <w:tc>
          <w:tcPr>
            <w:tcW w:w="9781" w:type="dxa"/>
          </w:tcPr>
          <w:p w14:paraId="4997235F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577" w:rsidRPr="00BA669D" w14:paraId="2D8E3A7C" w14:textId="77777777" w:rsidTr="00517887">
        <w:tc>
          <w:tcPr>
            <w:tcW w:w="9781" w:type="dxa"/>
          </w:tcPr>
          <w:p w14:paraId="752F2AEA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4D31" w:rsidRPr="00BA669D" w14:paraId="2A8B203A" w14:textId="77777777" w:rsidTr="00517887">
        <w:tc>
          <w:tcPr>
            <w:tcW w:w="9781" w:type="dxa"/>
          </w:tcPr>
          <w:p w14:paraId="44667B0B" w14:textId="77777777" w:rsidR="00F54D31" w:rsidRPr="00BA669D" w:rsidRDefault="00F54D31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4D31" w:rsidRPr="00BA669D" w14:paraId="1EB7A838" w14:textId="77777777" w:rsidTr="00517887">
        <w:tc>
          <w:tcPr>
            <w:tcW w:w="9781" w:type="dxa"/>
          </w:tcPr>
          <w:p w14:paraId="366012A2" w14:textId="77777777" w:rsidR="00F54D31" w:rsidRPr="00BA669D" w:rsidRDefault="00F54D31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4D31" w:rsidRPr="00BA669D" w14:paraId="25099875" w14:textId="77777777" w:rsidTr="00517887">
        <w:tc>
          <w:tcPr>
            <w:tcW w:w="9781" w:type="dxa"/>
          </w:tcPr>
          <w:p w14:paraId="06BD3E3F" w14:textId="77777777" w:rsidR="00F54D31" w:rsidRPr="00BA669D" w:rsidRDefault="00F54D31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D19346" w14:textId="77777777" w:rsidR="00D33004" w:rsidRPr="00BA669D" w:rsidRDefault="00D33004" w:rsidP="00D33004">
      <w:pPr>
        <w:spacing w:line="276" w:lineRule="auto"/>
        <w:rPr>
          <w:rFonts w:ascii="Arial" w:hAnsi="Arial" w:cs="Arial"/>
          <w:b/>
        </w:rPr>
      </w:pPr>
    </w:p>
    <w:p w14:paraId="569DDD86" w14:textId="2BD6B23A" w:rsidR="00D33004" w:rsidRPr="00BA669D" w:rsidRDefault="00D33004" w:rsidP="00D33004">
      <w:pPr>
        <w:spacing w:line="276" w:lineRule="auto"/>
        <w:rPr>
          <w:rFonts w:ascii="Arial" w:hAnsi="Arial" w:cs="Arial"/>
          <w:b/>
        </w:rPr>
      </w:pPr>
      <w:r w:rsidRPr="00BA669D">
        <w:rPr>
          <w:rFonts w:ascii="Arial" w:hAnsi="Arial" w:cs="Arial"/>
          <w:b/>
        </w:rPr>
        <w:t>Call-out rates (if needed)</w:t>
      </w:r>
    </w:p>
    <w:p w14:paraId="014848FB" w14:textId="78B78D7B" w:rsidR="00D33004" w:rsidRPr="00BA669D" w:rsidRDefault="00D33004" w:rsidP="00D33004">
      <w:pPr>
        <w:spacing w:line="276" w:lineRule="auto"/>
        <w:rPr>
          <w:rFonts w:ascii="Arial" w:hAnsi="Arial" w:cs="Arial"/>
          <w:bCs/>
        </w:rPr>
      </w:pPr>
      <w:r w:rsidRPr="00BA669D">
        <w:rPr>
          <w:rFonts w:ascii="Arial" w:hAnsi="Arial" w:cs="Arial"/>
          <w:bCs/>
        </w:rPr>
        <w:t>Rate Per hour for after regular hours or emergencies Call outs</w:t>
      </w:r>
    </w:p>
    <w:tbl>
      <w:tblPr>
        <w:tblW w:w="9398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4742"/>
        <w:gridCol w:w="1109"/>
        <w:gridCol w:w="2700"/>
      </w:tblGrid>
      <w:tr w:rsidR="00D33004" w:rsidRPr="00BA669D" w14:paraId="648B359B" w14:textId="77777777" w:rsidTr="00BA669D">
        <w:trPr>
          <w:trHeight w:hRule="exact" w:val="24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D247CDB" w14:textId="77777777" w:rsidR="00D33004" w:rsidRPr="00BA669D" w:rsidRDefault="00D33004" w:rsidP="00CE1AB5">
            <w:pPr>
              <w:rPr>
                <w:rFonts w:ascii="Arial" w:hAnsi="Arial" w:cs="Arial"/>
              </w:rPr>
            </w:pPr>
          </w:p>
        </w:tc>
        <w:tc>
          <w:tcPr>
            <w:tcW w:w="47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BD6B5D4" w14:textId="3566D56A" w:rsidR="00D33004" w:rsidRPr="00BA669D" w:rsidRDefault="00284E1E" w:rsidP="00CE1AB5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20"/>
              </w:rPr>
              <w:t>LABOUR</w:t>
            </w:r>
            <w:r w:rsidR="00EF0B4B">
              <w:rPr>
                <w:rFonts w:ascii="Arial" w:hAnsi="Arial" w:cs="Arial"/>
                <w:b/>
                <w:spacing w:val="-1"/>
                <w:w w:val="105"/>
                <w:sz w:val="20"/>
              </w:rPr>
              <w:t xml:space="preserve"> COST FOR: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70A43E8" w14:textId="77777777" w:rsidR="00D33004" w:rsidRPr="00BA669D" w:rsidRDefault="00D33004" w:rsidP="00CE1AB5">
            <w:pPr>
              <w:pStyle w:val="TableParagraph"/>
              <w:spacing w:before="6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b/>
                <w:spacing w:val="-1"/>
                <w:w w:val="105"/>
                <w:sz w:val="20"/>
              </w:rPr>
              <w:t>UNIT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FDBF677" w14:textId="77777777" w:rsidR="00D33004" w:rsidRPr="00BA669D" w:rsidRDefault="00D33004" w:rsidP="00CE1AB5">
            <w:pPr>
              <w:pStyle w:val="TableParagraph"/>
              <w:spacing w:before="6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b/>
                <w:w w:val="105"/>
                <w:sz w:val="20"/>
              </w:rPr>
              <w:t>COST</w:t>
            </w:r>
          </w:p>
        </w:tc>
      </w:tr>
      <w:tr w:rsidR="00D33004" w:rsidRPr="00BA669D" w14:paraId="0F46D58C" w14:textId="77777777" w:rsidTr="00BA669D">
        <w:trPr>
          <w:trHeight w:hRule="exact" w:val="24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53A0291" w14:textId="5C2B850F" w:rsidR="00D33004" w:rsidRPr="00BA669D" w:rsidRDefault="000D12DD" w:rsidP="00CE1AB5">
            <w:pPr>
              <w:pStyle w:val="TableParagraph"/>
              <w:spacing w:before="4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</w:rPr>
              <w:t>1</w:t>
            </w:r>
          </w:p>
        </w:tc>
        <w:tc>
          <w:tcPr>
            <w:tcW w:w="47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D813D49" w14:textId="77777777" w:rsidR="00D33004" w:rsidRPr="00BA669D" w:rsidRDefault="00D33004" w:rsidP="00CE1AB5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w w:val="105"/>
                <w:sz w:val="20"/>
              </w:rPr>
              <w:t>Workman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218CD5F" w14:textId="77777777" w:rsidR="00D33004" w:rsidRPr="00BA669D" w:rsidRDefault="00D33004" w:rsidP="00CE1AB5">
            <w:pPr>
              <w:pStyle w:val="TableParagraph"/>
              <w:spacing w:before="4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w w:val="105"/>
                <w:sz w:val="20"/>
              </w:rPr>
              <w:t>per</w:t>
            </w:r>
            <w:r w:rsidRPr="00BA669D">
              <w:rPr>
                <w:rFonts w:ascii="Arial" w:hAnsi="Arial" w:cs="Arial"/>
                <w:spacing w:val="-15"/>
                <w:w w:val="105"/>
                <w:sz w:val="20"/>
              </w:rPr>
              <w:t xml:space="preserve"> </w:t>
            </w:r>
            <w:r w:rsidRPr="00BA669D">
              <w:rPr>
                <w:rFonts w:ascii="Arial" w:hAnsi="Arial" w:cs="Arial"/>
                <w:w w:val="105"/>
                <w:sz w:val="20"/>
              </w:rPr>
              <w:t>hour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C8B83A9" w14:textId="05FB3F56" w:rsidR="00D33004" w:rsidRPr="00BA669D" w:rsidRDefault="0022264D" w:rsidP="00CE1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33004" w:rsidRPr="00BA669D" w14:paraId="784BBEAD" w14:textId="77777777" w:rsidTr="00BA669D">
        <w:trPr>
          <w:trHeight w:hRule="exact" w:val="24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B7B05BF" w14:textId="51FE6658" w:rsidR="00D33004" w:rsidRPr="00BA669D" w:rsidRDefault="000D12DD" w:rsidP="00CE1AB5">
            <w:pPr>
              <w:pStyle w:val="TableParagraph"/>
              <w:spacing w:before="4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</w:rPr>
              <w:t>2</w:t>
            </w:r>
          </w:p>
        </w:tc>
        <w:tc>
          <w:tcPr>
            <w:tcW w:w="47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9983878" w14:textId="77777777" w:rsidR="00D33004" w:rsidRPr="00BA669D" w:rsidRDefault="00D33004" w:rsidP="00CE1AB5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spacing w:val="-1"/>
                <w:w w:val="105"/>
                <w:sz w:val="20"/>
              </w:rPr>
              <w:t>Supervisor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FBB2364" w14:textId="77777777" w:rsidR="00D33004" w:rsidRPr="00BA669D" w:rsidRDefault="00D33004" w:rsidP="00CE1AB5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BA669D">
              <w:rPr>
                <w:rFonts w:ascii="Arial" w:hAnsi="Arial" w:cs="Arial"/>
                <w:w w:val="105"/>
                <w:sz w:val="20"/>
              </w:rPr>
              <w:t>per</w:t>
            </w:r>
            <w:r w:rsidRPr="00BA669D">
              <w:rPr>
                <w:rFonts w:ascii="Arial" w:hAnsi="Arial" w:cs="Arial"/>
                <w:spacing w:val="-15"/>
                <w:w w:val="105"/>
                <w:sz w:val="20"/>
              </w:rPr>
              <w:t xml:space="preserve"> </w:t>
            </w:r>
            <w:r w:rsidRPr="00BA669D">
              <w:rPr>
                <w:rFonts w:ascii="Arial" w:hAnsi="Arial" w:cs="Arial"/>
                <w:w w:val="105"/>
                <w:sz w:val="20"/>
              </w:rPr>
              <w:t>hour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9499E53" w14:textId="12B96E42" w:rsidR="00D33004" w:rsidRPr="00BA669D" w:rsidRDefault="0022264D" w:rsidP="00CE1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D33004" w:rsidRPr="00BA669D" w14:paraId="62344538" w14:textId="77777777" w:rsidTr="00BA669D">
        <w:trPr>
          <w:trHeight w:hRule="exact" w:val="248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CDEDB9A" w14:textId="77777777" w:rsidR="00D33004" w:rsidRPr="00BA669D" w:rsidRDefault="00D33004" w:rsidP="00CE1AB5">
            <w:pPr>
              <w:rPr>
                <w:rFonts w:ascii="Arial" w:hAnsi="Arial" w:cs="Arial"/>
              </w:rPr>
            </w:pPr>
          </w:p>
        </w:tc>
        <w:tc>
          <w:tcPr>
            <w:tcW w:w="47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C9B5406" w14:textId="77777777" w:rsidR="00D33004" w:rsidRPr="00BA669D" w:rsidRDefault="00D33004" w:rsidP="00CE1AB5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DF3430B" w14:textId="77777777" w:rsidR="00D33004" w:rsidRPr="00BA669D" w:rsidRDefault="00D33004" w:rsidP="00CE1AB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85FE72C" w14:textId="77777777" w:rsidR="00D33004" w:rsidRPr="00BA669D" w:rsidRDefault="00D33004" w:rsidP="00CE1AB5">
            <w:pPr>
              <w:rPr>
                <w:rFonts w:ascii="Arial" w:hAnsi="Arial" w:cs="Arial"/>
              </w:rPr>
            </w:pPr>
          </w:p>
        </w:tc>
      </w:tr>
    </w:tbl>
    <w:p w14:paraId="4EDE571B" w14:textId="77777777" w:rsidR="00A36577" w:rsidRPr="00BA669D" w:rsidRDefault="00A36577" w:rsidP="00A36577">
      <w:pPr>
        <w:spacing w:after="0" w:line="276" w:lineRule="auto"/>
        <w:jc w:val="both"/>
        <w:rPr>
          <w:rFonts w:ascii="Arial" w:hAnsi="Arial" w:cs="Arial"/>
        </w:rPr>
      </w:pPr>
    </w:p>
    <w:p w14:paraId="42C07E2D" w14:textId="77777777" w:rsidR="00A36577" w:rsidRPr="00BA669D" w:rsidRDefault="00A36577" w:rsidP="00A36577">
      <w:pPr>
        <w:spacing w:after="0" w:line="276" w:lineRule="auto"/>
        <w:rPr>
          <w:rFonts w:ascii="Arial" w:hAnsi="Arial" w:cs="Arial"/>
        </w:rPr>
      </w:pPr>
      <w:r w:rsidRPr="00BA669D">
        <w:rPr>
          <w:rFonts w:ascii="Arial" w:hAnsi="Arial" w:cs="Arial"/>
        </w:rPr>
        <w:t>We understand you are not bound to accept any Bid you receive.</w:t>
      </w:r>
    </w:p>
    <w:p w14:paraId="6DB5563E" w14:textId="77777777" w:rsidR="00A36577" w:rsidRPr="00BA669D" w:rsidRDefault="00A36577" w:rsidP="00A36577">
      <w:pPr>
        <w:spacing w:after="0" w:line="276" w:lineRule="auto"/>
        <w:rPr>
          <w:rFonts w:ascii="Arial" w:hAnsi="Arial" w:cs="Arial"/>
        </w:rPr>
      </w:pPr>
    </w:p>
    <w:p w14:paraId="60BA76D1" w14:textId="3D96121B" w:rsidR="00A36577" w:rsidRPr="00BA669D" w:rsidRDefault="00A36577" w:rsidP="00A36577">
      <w:pPr>
        <w:spacing w:after="0" w:line="276" w:lineRule="auto"/>
        <w:rPr>
          <w:rFonts w:ascii="Arial" w:hAnsi="Arial" w:cs="Arial"/>
          <w:b/>
        </w:rPr>
      </w:pPr>
      <w:r w:rsidRPr="00BA669D">
        <w:rPr>
          <w:rFonts w:ascii="Arial" w:hAnsi="Arial" w:cs="Arial"/>
          <w:b/>
        </w:rPr>
        <w:t xml:space="preserve">DATED </w:t>
      </w:r>
      <w:r w:rsidRPr="00BA669D">
        <w:rPr>
          <w:rFonts w:ascii="Arial" w:hAnsi="Arial" w:cs="Arial"/>
        </w:rPr>
        <w:t>this               day of                              202</w:t>
      </w:r>
      <w:r w:rsidR="00BB6CF3">
        <w:rPr>
          <w:rFonts w:ascii="Arial" w:hAnsi="Arial" w:cs="Arial"/>
        </w:rPr>
        <w:t>4</w:t>
      </w:r>
    </w:p>
    <w:tbl>
      <w:tblPr>
        <w:tblStyle w:val="TableGrid"/>
        <w:tblW w:w="973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0"/>
        <w:gridCol w:w="4678"/>
      </w:tblGrid>
      <w:tr w:rsidR="00A36577" w:rsidRPr="00BA669D" w14:paraId="53F57E57" w14:textId="77777777" w:rsidTr="00D33004">
        <w:tc>
          <w:tcPr>
            <w:tcW w:w="5060" w:type="dxa"/>
          </w:tcPr>
          <w:p w14:paraId="30445D0C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9B256EC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b/>
              </w:rPr>
            </w:pPr>
            <w:r w:rsidRPr="00BA669D">
              <w:rPr>
                <w:rFonts w:ascii="Arial" w:hAnsi="Arial" w:cs="Arial"/>
                <w:b/>
              </w:rPr>
              <w:t xml:space="preserve">AUTHORIZED SIGNATORY: </w:t>
            </w:r>
          </w:p>
        </w:tc>
        <w:tc>
          <w:tcPr>
            <w:tcW w:w="4678" w:type="dxa"/>
          </w:tcPr>
          <w:p w14:paraId="59BD7319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36577" w:rsidRPr="00BA669D" w14:paraId="49257EB1" w14:textId="77777777" w:rsidTr="00D33004">
        <w:tc>
          <w:tcPr>
            <w:tcW w:w="5060" w:type="dxa"/>
          </w:tcPr>
          <w:p w14:paraId="7A0E08C7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773AD89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A669D">
              <w:rPr>
                <w:rFonts w:ascii="Arial" w:hAnsi="Arial" w:cs="Arial"/>
                <w:sz w:val="20"/>
              </w:rPr>
              <w:t>_________________________________</w:t>
            </w:r>
          </w:p>
          <w:p w14:paraId="3A92EE3F" w14:textId="7363390F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A669D">
              <w:rPr>
                <w:rFonts w:ascii="Arial" w:hAnsi="Arial" w:cs="Arial"/>
                <w:b/>
                <w:sz w:val="20"/>
              </w:rPr>
              <w:t>Print Name</w:t>
            </w:r>
          </w:p>
        </w:tc>
        <w:tc>
          <w:tcPr>
            <w:tcW w:w="4678" w:type="dxa"/>
          </w:tcPr>
          <w:p w14:paraId="31CAB8EF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577" w:rsidRPr="00BA669D" w14:paraId="1D6DCA38" w14:textId="77777777" w:rsidTr="00D33004">
        <w:tc>
          <w:tcPr>
            <w:tcW w:w="5060" w:type="dxa"/>
          </w:tcPr>
          <w:p w14:paraId="3E7A2C49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A669D">
              <w:rPr>
                <w:rFonts w:ascii="Arial" w:hAnsi="Arial" w:cs="Arial"/>
                <w:sz w:val="20"/>
              </w:rPr>
              <w:t>_________________________________</w:t>
            </w:r>
          </w:p>
          <w:p w14:paraId="7001BA25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A669D">
              <w:rPr>
                <w:rFonts w:ascii="Arial" w:hAnsi="Arial" w:cs="Arial"/>
                <w:b/>
                <w:sz w:val="20"/>
              </w:rPr>
              <w:t>Signature</w:t>
            </w:r>
          </w:p>
          <w:p w14:paraId="0D4EFE2D" w14:textId="77777777" w:rsidR="00D33004" w:rsidRPr="00BA669D" w:rsidRDefault="00D33004" w:rsidP="00A3657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2A79CB02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6577" w:rsidRPr="00BA669D" w14:paraId="70737343" w14:textId="77777777" w:rsidTr="00D33004">
        <w:tc>
          <w:tcPr>
            <w:tcW w:w="5060" w:type="dxa"/>
          </w:tcPr>
          <w:p w14:paraId="17F38C8E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A669D">
              <w:rPr>
                <w:rFonts w:ascii="Arial" w:hAnsi="Arial" w:cs="Arial"/>
                <w:sz w:val="20"/>
              </w:rPr>
              <w:t>_________________________________</w:t>
            </w:r>
          </w:p>
          <w:p w14:paraId="1360A56D" w14:textId="4090D76E" w:rsidR="00A36577" w:rsidRPr="00BA669D" w:rsidRDefault="00A36577" w:rsidP="00A3657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A669D">
              <w:rPr>
                <w:rFonts w:ascii="Arial" w:hAnsi="Arial" w:cs="Arial"/>
                <w:b/>
                <w:sz w:val="20"/>
              </w:rPr>
              <w:t>in the capacity of</w:t>
            </w:r>
          </w:p>
        </w:tc>
        <w:tc>
          <w:tcPr>
            <w:tcW w:w="4678" w:type="dxa"/>
          </w:tcPr>
          <w:p w14:paraId="7DB6FF77" w14:textId="77777777" w:rsidR="00A36577" w:rsidRPr="00BA669D" w:rsidRDefault="00A36577" w:rsidP="00A3657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0DD38BF" w14:textId="77777777" w:rsidR="003D3AD7" w:rsidRPr="00BA669D" w:rsidRDefault="003D3AD7" w:rsidP="00A36577">
      <w:pPr>
        <w:spacing w:line="276" w:lineRule="auto"/>
        <w:jc w:val="both"/>
        <w:rPr>
          <w:rFonts w:ascii="Arial" w:hAnsi="Arial" w:cs="Arial"/>
        </w:rPr>
      </w:pPr>
    </w:p>
    <w:sectPr w:rsidR="003D3AD7" w:rsidRPr="00BA669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06EA" w14:textId="77777777" w:rsidR="00D33004" w:rsidRDefault="00D33004" w:rsidP="00D33004">
      <w:pPr>
        <w:spacing w:after="0" w:line="240" w:lineRule="auto"/>
      </w:pPr>
      <w:r>
        <w:separator/>
      </w:r>
    </w:p>
  </w:endnote>
  <w:endnote w:type="continuationSeparator" w:id="0">
    <w:p w14:paraId="31653D6D" w14:textId="77777777" w:rsidR="00D33004" w:rsidRDefault="00D33004" w:rsidP="00D3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2285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1FF8C4" w14:textId="0DB839E0" w:rsidR="00D33004" w:rsidRDefault="00D330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BA669D">
          <w:rPr>
            <w:color w:val="7F7F7F" w:themeColor="background1" w:themeShade="7F"/>
            <w:spacing w:val="60"/>
          </w:rPr>
          <w:tab/>
        </w:r>
        <w:r w:rsidR="00BA669D">
          <w:rPr>
            <w:color w:val="7F7F7F" w:themeColor="background1" w:themeShade="7F"/>
            <w:spacing w:val="60"/>
          </w:rPr>
          <w:tab/>
          <w:t>MOH 2</w:t>
        </w:r>
        <w:r w:rsidR="009A2420">
          <w:rPr>
            <w:color w:val="7F7F7F" w:themeColor="background1" w:themeShade="7F"/>
            <w:spacing w:val="60"/>
          </w:rPr>
          <w:t>4-</w:t>
        </w:r>
        <w:r w:rsidR="00BA669D">
          <w:rPr>
            <w:color w:val="7F7F7F" w:themeColor="background1" w:themeShade="7F"/>
            <w:spacing w:val="60"/>
          </w:rPr>
          <w:t>01</w:t>
        </w:r>
      </w:p>
    </w:sdtContent>
  </w:sdt>
  <w:p w14:paraId="05F1AAE6" w14:textId="0A6D163D" w:rsidR="00D33004" w:rsidRDefault="00BA669D">
    <w:pPr>
      <w:pStyle w:val="Footer"/>
    </w:pPr>
    <w:r>
      <w:rPr>
        <w:sz w:val="20"/>
      </w:rPr>
      <w:t xml:space="preserve">RFQ (High Score) </w:t>
    </w:r>
    <w:r w:rsidRPr="0050381D">
      <w:rPr>
        <w:sz w:val="20"/>
      </w:rPr>
      <w:t>–</w:t>
    </w:r>
    <w:r w:rsidR="005E1FCC">
      <w:rPr>
        <w:sz w:val="20"/>
      </w:rPr>
      <w:t xml:space="preserve"> </w:t>
    </w:r>
    <w:r>
      <w:rPr>
        <w:rFonts w:eastAsia="Arial" w:cs="Arial"/>
        <w:sz w:val="20"/>
      </w:rPr>
      <w:t>Cleaning Services for the Department of Health Clinics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2E3B" w14:textId="77777777" w:rsidR="00D33004" w:rsidRDefault="00D33004" w:rsidP="00D33004">
      <w:pPr>
        <w:spacing w:after="0" w:line="240" w:lineRule="auto"/>
      </w:pPr>
      <w:r>
        <w:separator/>
      </w:r>
    </w:p>
  </w:footnote>
  <w:footnote w:type="continuationSeparator" w:id="0">
    <w:p w14:paraId="33584B7D" w14:textId="77777777" w:rsidR="00D33004" w:rsidRDefault="00D33004" w:rsidP="00D33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6C3E"/>
    <w:multiLevelType w:val="hybridMultilevel"/>
    <w:tmpl w:val="C3647DCE"/>
    <w:lvl w:ilvl="0" w:tplc="57941DFC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244B1C49"/>
    <w:multiLevelType w:val="hybridMultilevel"/>
    <w:tmpl w:val="DFAC6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dr w:val="ni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F913B71"/>
    <w:multiLevelType w:val="hybridMultilevel"/>
    <w:tmpl w:val="166C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7435"/>
    <w:multiLevelType w:val="hybridMultilevel"/>
    <w:tmpl w:val="1C12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4D90"/>
    <w:multiLevelType w:val="hybridMultilevel"/>
    <w:tmpl w:val="7BB34D90"/>
    <w:lvl w:ilvl="0" w:tplc="BA12F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dr w:val="nil"/>
      </w:rPr>
    </w:lvl>
    <w:lvl w:ilvl="1" w:tplc="D5BC3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C07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DA03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C048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3AF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DA25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867E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889B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54297001">
    <w:abstractNumId w:val="4"/>
  </w:num>
  <w:num w:numId="2" w16cid:durableId="1563784756">
    <w:abstractNumId w:val="2"/>
  </w:num>
  <w:num w:numId="3" w16cid:durableId="870804297">
    <w:abstractNumId w:val="1"/>
  </w:num>
  <w:num w:numId="4" w16cid:durableId="1066958309">
    <w:abstractNumId w:val="3"/>
  </w:num>
  <w:num w:numId="5" w16cid:durableId="57543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DW3BAJjU3NzIyUdpeDU4uLM/DyQAsNaAFOAFlEsAAAA"/>
  </w:docVars>
  <w:rsids>
    <w:rsidRoot w:val="00A36577"/>
    <w:rsid w:val="00012AF7"/>
    <w:rsid w:val="000863C2"/>
    <w:rsid w:val="000D12DD"/>
    <w:rsid w:val="00163A98"/>
    <w:rsid w:val="00185B7B"/>
    <w:rsid w:val="001D7BD2"/>
    <w:rsid w:val="0022264D"/>
    <w:rsid w:val="00284E1E"/>
    <w:rsid w:val="00363BE6"/>
    <w:rsid w:val="003D3AD7"/>
    <w:rsid w:val="00400ABD"/>
    <w:rsid w:val="00410CCD"/>
    <w:rsid w:val="004600A2"/>
    <w:rsid w:val="004E4A7A"/>
    <w:rsid w:val="00510A1E"/>
    <w:rsid w:val="005C10AB"/>
    <w:rsid w:val="005E1FCC"/>
    <w:rsid w:val="00625427"/>
    <w:rsid w:val="006C0F85"/>
    <w:rsid w:val="0071393D"/>
    <w:rsid w:val="00802488"/>
    <w:rsid w:val="008A40BB"/>
    <w:rsid w:val="009A2420"/>
    <w:rsid w:val="00A36577"/>
    <w:rsid w:val="00B34A5C"/>
    <w:rsid w:val="00BA669D"/>
    <w:rsid w:val="00BB6CF3"/>
    <w:rsid w:val="00C2055B"/>
    <w:rsid w:val="00C91AFD"/>
    <w:rsid w:val="00D33004"/>
    <w:rsid w:val="00E52F88"/>
    <w:rsid w:val="00EA0629"/>
    <w:rsid w:val="00EF0B4B"/>
    <w:rsid w:val="00F41D0E"/>
    <w:rsid w:val="00F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A388"/>
  <w15:chartTrackingRefBased/>
  <w15:docId w15:val="{7C3B9641-5BD8-4FC2-9249-F1DCCB87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3004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04"/>
  </w:style>
  <w:style w:type="paragraph" w:styleId="Footer">
    <w:name w:val="footer"/>
    <w:basedOn w:val="Normal"/>
    <w:link w:val="FooterChar"/>
    <w:uiPriority w:val="99"/>
    <w:unhideWhenUsed/>
    <w:rsid w:val="00D33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04"/>
  </w:style>
  <w:style w:type="paragraph" w:styleId="ListParagraph">
    <w:name w:val="List Paragraph"/>
    <w:basedOn w:val="Normal"/>
    <w:uiPriority w:val="34"/>
    <w:qFormat/>
    <w:rsid w:val="00BA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Cratonia</dc:creator>
  <cp:keywords/>
  <dc:description/>
  <cp:lastModifiedBy>Monkman, Kevin</cp:lastModifiedBy>
  <cp:revision>2</cp:revision>
  <dcterms:created xsi:type="dcterms:W3CDTF">2024-07-01T20:50:00Z</dcterms:created>
  <dcterms:modified xsi:type="dcterms:W3CDTF">2024-07-01T20:50:00Z</dcterms:modified>
</cp:coreProperties>
</file>